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Form N-PX Filer InformationUNITED STATES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Number: 3235-0582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4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ANNUAL REPORT OF PROXY VOTING RECORD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hours per response: 20.8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7090410</wp:posOffset>
            </wp:positionH>
            <wp:positionV relativeFrom="paragraph">
              <wp:posOffset>-482600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-482600</wp:posOffset>
            </wp:positionV>
            <wp:extent cx="33655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Filer Information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CIK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0001403385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CCC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********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 of Report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06/30/2025</w:t>
            </w: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Are you a Registered Management Investment Company or an Institutional Manager? Institutional Manager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4788535</wp:posOffset>
            </wp:positionH>
            <wp:positionV relativeFrom="paragraph">
              <wp:posOffset>-176530</wp:posOffset>
            </wp:positionV>
            <wp:extent cx="128905" cy="128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Submission Contact Information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Phone Number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E-mail Address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Information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Cover Page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right="2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Symetra Financial CORP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777 108th AVENUE NE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140" w:space="260"/>
            <w:col w:w="18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Zip code and zip code extension or foreign postal code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Telephone number of reporting person, including area code: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agent for service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Zip code and zip code extension or foreign postal code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Bellevue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WASHINGTON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98004-5135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425-256-5436</w:t>
      </w:r>
    </w:p>
    <w:p>
      <w:pPr>
        <w:sectPr>
          <w:pgSz w:w="11900" w:h="16838" w:orient="portrait"/>
          <w:cols w:equalWidth="0" w:num="2">
            <w:col w:w="8680" w:space="720"/>
            <w:col w:w="1800"/>
          </w:cols>
          <w:pgMar w:left="320" w:top="261" w:right="37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 Period: Report for the year ended June 30, 2025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028-20275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CRD Number (if any):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Other SEC File Number (if any):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Legal Entity Identifier (if any):</w:t>
            </w:r>
          </w:p>
        </w:tc>
        <w:tc>
          <w:tcPr>
            <w:tcW w:w="366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5493004WNE7ORFD3AZ54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Registered Management Investment 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 w:right="5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Notice Report (Check here if the registered management investment company did not hold any securities it was</w:t>
      </w:r>
    </w:p>
    <w:p>
      <w:pPr>
        <w:ind w:left="1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entitled to vote.)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Institutional Manager.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Institutional Manager Notice Report (Check here if no proxy votes are reported in this report and complete the notice report</w:t>
      </w:r>
    </w:p>
    <w:p>
      <w:pPr>
        <w:ind w:left="10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filing explanation section below)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report filing explanation: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All proxy votes for which the manager exercised voting power are reported by other reporting persons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did not exercise voting power for any reportable voting matter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has a clearly disclosed policy of not voting and did not vote on any proxy voting matters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 w:right="620"/>
        <w:spacing w:after="0" w:line="24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Other Persons Reporting for this Manager:1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028-20275</w:t>
      </w:r>
    </w:p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CRD Number (if any):</w:t>
            </w:r>
          </w:p>
        </w:tc>
        <w:tc>
          <w:tcPr>
            <w:tcW w:w="41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312176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Other SEC File Number (if any):</w:t>
            </w:r>
          </w:p>
        </w:tc>
        <w:tc>
          <w:tcPr>
            <w:tcW w:w="41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801-120578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LEI (if any):</w:t>
            </w:r>
          </w:p>
        </w:tc>
        <w:tc>
          <w:tcPr>
            <w:tcW w:w="41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549300GPUSUTJ741PG93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Name:</w:t>
            </w:r>
          </w:p>
        </w:tc>
        <w:tc>
          <w:tcPr>
            <w:tcW w:w="41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Symetra Investment Management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40" w:right="2380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No Additional information: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Summary - Included Managers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Number of Included Institutional Managers: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Included Institutional Managers: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NONE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Signature Block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 Person:</w:t>
            </w:r>
          </w:p>
        </w:tc>
        <w:tc>
          <w:tcPr>
            <w:tcW w:w="2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Symetra Financial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(Signature):</w:t>
            </w:r>
          </w:p>
        </w:tc>
        <w:tc>
          <w:tcPr>
            <w:tcW w:w="2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Colleen Hanson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perscript"/>
              </w:rPr>
              <w:t>Colleen Hanson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(Title):</w:t>
            </w:r>
          </w:p>
        </w:tc>
        <w:tc>
          <w:tcPr>
            <w:tcW w:w="2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AVP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320" w:top="193" w:right="519" w:bottom="0" w:gutter="0" w:footer="0" w:header="0"/>
        </w:sectPr>
      </w:pPr>
    </w:p>
    <w:bookmarkStart w:id="2" w:name="page3"/>
    <w:bookmarkEnd w:id="2"/>
    <w:p>
      <w:pPr>
        <w:spacing w:after="0" w:line="184" w:lineRule="auto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08/12/2025</w:t>
      </w:r>
    </w:p>
    <w:sectPr>
      <w:pgSz w:w="11900" w:h="16838" w:orient="portrait"/>
      <w:cols w:equalWidth="0" w:num="1">
        <w:col w:w="10099"/>
      </w:cols>
      <w:pgMar w:left="360" w:top="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2025-08-12T13:52:58Z</dcterms:created>
  <dcterms:modified xsi:type="dcterms:W3CDTF">2025-08-12T13:52:58Z</dcterms:modified>
</cp:coreProperties>
</file>